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</w:t>
      </w:r>
      <w:proofErr w:type="gramStart"/>
      <w:r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proofErr w:type="gramEnd"/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proofErr w:type="gramStart"/>
      <w:r w:rsidRPr="00E051F8">
        <w:rPr>
          <w:rFonts w:ascii="標楷體" w:eastAsia="標楷體" w:hAnsi="標楷體" w:hint="eastAsia"/>
        </w:rPr>
        <w:t>填妥本報名表</w:t>
      </w:r>
      <w:proofErr w:type="gramEnd"/>
      <w:r w:rsidRPr="00E051F8">
        <w:rPr>
          <w:rFonts w:ascii="標楷體" w:eastAsia="標楷體" w:hAnsi="標楷體" w:hint="eastAsia"/>
        </w:rPr>
        <w:t>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2D9" w:rsidRDefault="006002D9" w:rsidP="004278B4">
      <w:r>
        <w:separator/>
      </w:r>
    </w:p>
  </w:endnote>
  <w:endnote w:type="continuationSeparator" w:id="0">
    <w:p w:rsidR="006002D9" w:rsidRDefault="006002D9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2D9" w:rsidRDefault="006002D9" w:rsidP="004278B4">
      <w:r>
        <w:separator/>
      </w:r>
    </w:p>
  </w:footnote>
  <w:footnote w:type="continuationSeparator" w:id="0">
    <w:p w:rsidR="006002D9" w:rsidRDefault="006002D9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1A"/>
    <w:rsid w:val="002E0AE4"/>
    <w:rsid w:val="00324F2C"/>
    <w:rsid w:val="004278B4"/>
    <w:rsid w:val="006002D9"/>
    <w:rsid w:val="00936E83"/>
    <w:rsid w:val="00B73E1A"/>
    <w:rsid w:val="00C70601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E2E36-59CC-4730-B83C-D43F88C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2022-02-25T03:33:00Z</dcterms:created>
  <dcterms:modified xsi:type="dcterms:W3CDTF">2022-02-25T03:33:00Z</dcterms:modified>
</cp:coreProperties>
</file>